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78" w:rsidRDefault="00A12578" w:rsidP="00A12578">
      <w:pPr>
        <w:jc w:val="center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b/>
          <w:sz w:val="24"/>
        </w:rPr>
        <w:t>Материально-техническое обеспечение предоставления услуг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Учреждение размещается в специально предназначенном здании, находящемся в оперативном управлении учреждения, не являющемся аварийным, отвечающем гигиеническим требованиям к устройству, содержанию, оборудованию и режиму работы. Здание обеспечено телефонной связью. На здании имеется вывеска с почтовым адресом. В учреждении размещена информация о наименовании, дате государственной регистрации, учредителях учр</w:t>
      </w:r>
      <w:r>
        <w:rPr>
          <w:rFonts w:asciiTheme="majorHAnsi" w:hAnsiTheme="majorHAnsi"/>
          <w:sz w:val="24"/>
        </w:rPr>
        <w:t>еждения</w:t>
      </w:r>
      <w:r w:rsidRPr="00A12578">
        <w:rPr>
          <w:rFonts w:asciiTheme="majorHAnsi" w:hAnsiTheme="majorHAnsi"/>
          <w:sz w:val="24"/>
        </w:rPr>
        <w:t xml:space="preserve">, адресе, контактных телефонах, режиме работы, об адресах электронной почты и сайта учреждения в сети Интернет. 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У входа в учреждение </w:t>
      </w:r>
      <w:proofErr w:type="gramStart"/>
      <w:r w:rsidRPr="00A12578">
        <w:rPr>
          <w:rFonts w:asciiTheme="majorHAnsi" w:hAnsiTheme="majorHAnsi"/>
          <w:sz w:val="24"/>
        </w:rPr>
        <w:t>размещены</w:t>
      </w:r>
      <w:proofErr w:type="gramEnd"/>
      <w:r w:rsidRPr="00A12578">
        <w:rPr>
          <w:rFonts w:asciiTheme="majorHAnsi" w:hAnsiTheme="majorHAnsi"/>
          <w:sz w:val="24"/>
        </w:rPr>
        <w:t xml:space="preserve">: </w:t>
      </w:r>
    </w:p>
    <w:p w:rsidR="00A12578" w:rsidRPr="00A12578" w:rsidRDefault="00A12578" w:rsidP="00A1257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вывеска с наименованием учреждения</w:t>
      </w:r>
      <w:r w:rsidR="00864158">
        <w:rPr>
          <w:rFonts w:asciiTheme="majorHAnsi" w:hAnsiTheme="majorHAnsi"/>
          <w:sz w:val="24"/>
        </w:rPr>
        <w:t xml:space="preserve"> (</w:t>
      </w:r>
      <w:proofErr w:type="gramStart"/>
      <w:r w:rsidR="00864158">
        <w:rPr>
          <w:rFonts w:asciiTheme="majorHAnsi" w:hAnsiTheme="majorHAnsi"/>
          <w:sz w:val="24"/>
        </w:rPr>
        <w:t>с</w:t>
      </w:r>
      <w:proofErr w:type="gramEnd"/>
      <w:r w:rsidR="00864158">
        <w:rPr>
          <w:rFonts w:asciiTheme="majorHAnsi" w:hAnsiTheme="majorHAnsi"/>
          <w:sz w:val="24"/>
        </w:rPr>
        <w:t xml:space="preserve"> шрифтом Брайля)</w:t>
      </w:r>
      <w:r w:rsidRPr="00A12578">
        <w:rPr>
          <w:rFonts w:asciiTheme="majorHAnsi" w:hAnsiTheme="majorHAnsi"/>
          <w:sz w:val="24"/>
        </w:rPr>
        <w:t xml:space="preserve">; </w:t>
      </w:r>
    </w:p>
    <w:p w:rsidR="00A12578" w:rsidRPr="00A12578" w:rsidRDefault="00A12578" w:rsidP="00A1257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информация о режиме работы учреждени</w:t>
      </w:r>
      <w:proofErr w:type="gramStart"/>
      <w:r w:rsidRPr="00A12578">
        <w:rPr>
          <w:rFonts w:asciiTheme="majorHAnsi" w:hAnsiTheme="majorHAnsi"/>
          <w:sz w:val="24"/>
        </w:rPr>
        <w:t>я</w:t>
      </w:r>
      <w:r w:rsidR="00864158">
        <w:rPr>
          <w:rFonts w:asciiTheme="majorHAnsi" w:hAnsiTheme="majorHAnsi"/>
          <w:sz w:val="24"/>
        </w:rPr>
        <w:t>(</w:t>
      </w:r>
      <w:proofErr w:type="gramEnd"/>
      <w:r w:rsidR="00864158">
        <w:rPr>
          <w:rFonts w:asciiTheme="majorHAnsi" w:hAnsiTheme="majorHAnsi"/>
          <w:sz w:val="24"/>
        </w:rPr>
        <w:t>с шрифтом Брайля)</w:t>
      </w:r>
      <w:r w:rsidRPr="00A12578">
        <w:rPr>
          <w:rFonts w:asciiTheme="majorHAnsi" w:hAnsiTheme="majorHAnsi"/>
          <w:sz w:val="24"/>
        </w:rPr>
        <w:t xml:space="preserve">. 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В помещениях учреждения (в удобном для обозрения месте) располагаются: </w:t>
      </w:r>
    </w:p>
    <w:p w:rsidR="00A12578" w:rsidRPr="00A12578" w:rsidRDefault="00A12578" w:rsidP="00A1257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информация о графике работы руководства; </w:t>
      </w:r>
    </w:p>
    <w:p w:rsidR="00A12578" w:rsidRPr="00A12578" w:rsidRDefault="00A12578" w:rsidP="00A1257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информация о контактных телефонах; </w:t>
      </w:r>
    </w:p>
    <w:p w:rsidR="00A12578" w:rsidRPr="00A12578" w:rsidRDefault="00A12578" w:rsidP="00A1257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информация об адресе и контактных телефонах Министерства культуры Республики Бурятия; </w:t>
      </w:r>
    </w:p>
    <w:p w:rsidR="00A12578" w:rsidRPr="00A12578" w:rsidRDefault="00A12578" w:rsidP="00A1257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информация об услугах, оказываемых учреждением и ценах на них; </w:t>
      </w:r>
    </w:p>
    <w:p w:rsidR="00A12578" w:rsidRPr="00A12578" w:rsidRDefault="00A12578" w:rsidP="00A12578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информация о порядке предоставления услуг</w:t>
      </w:r>
      <w:r w:rsidR="00864158">
        <w:rPr>
          <w:rFonts w:asciiTheme="majorHAnsi" w:hAnsiTheme="majorHAnsi"/>
          <w:sz w:val="24"/>
        </w:rPr>
        <w:t>.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Для оказания услуг в учреждении имеются следующие помещения: </w:t>
      </w:r>
    </w:p>
    <w:p w:rsidR="00A12578" w:rsidRPr="00A12578" w:rsidRDefault="00A12578" w:rsidP="00A125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административно-хозяйственные помещения; </w:t>
      </w:r>
    </w:p>
    <w:p w:rsidR="00A12578" w:rsidRPr="00A12578" w:rsidRDefault="00A12578" w:rsidP="00A125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помещения для выполнения организационно-творческой работы; </w:t>
      </w:r>
    </w:p>
    <w:p w:rsidR="00A12578" w:rsidRPr="00A12578" w:rsidRDefault="00A12578" w:rsidP="00A125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помещения для производства декораций; </w:t>
      </w:r>
    </w:p>
    <w:p w:rsidR="00A12578" w:rsidRPr="00A12578" w:rsidRDefault="00A12578" w:rsidP="00A125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санитарно-гигиенические помещения; </w:t>
      </w:r>
    </w:p>
    <w:p w:rsidR="00A12578" w:rsidRPr="00A12578" w:rsidRDefault="00A12578" w:rsidP="00A125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гримировочные комнаты; </w:t>
      </w:r>
    </w:p>
    <w:p w:rsidR="00A12578" w:rsidRPr="00A12578" w:rsidRDefault="00A12578" w:rsidP="00A12578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помещения пребывания зрителей: залы и фойе Основной и Малой сцен, музей театра, зимний сад.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В учреждении имеются: </w:t>
      </w:r>
    </w:p>
    <w:p w:rsidR="00A12578" w:rsidRPr="00A12578" w:rsidRDefault="00A12578" w:rsidP="00A1257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исправная мебель и бытовое оборудование; </w:t>
      </w:r>
    </w:p>
    <w:p w:rsidR="00A12578" w:rsidRPr="00A12578" w:rsidRDefault="00A12578" w:rsidP="00A1257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мягкий инвентарь; </w:t>
      </w:r>
    </w:p>
    <w:p w:rsidR="00A12578" w:rsidRPr="00A12578" w:rsidRDefault="00A12578" w:rsidP="00A1257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прачечное оборудование: </w:t>
      </w:r>
    </w:p>
    <w:p w:rsidR="00A12578" w:rsidRPr="00864158" w:rsidRDefault="00864158" w:rsidP="00A1257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 единиц</w:t>
      </w:r>
      <w:r w:rsidR="00A12578" w:rsidRPr="00864158">
        <w:rPr>
          <w:rFonts w:asciiTheme="majorHAnsi" w:hAnsiTheme="majorHAnsi"/>
          <w:sz w:val="24"/>
        </w:rPr>
        <w:t xml:space="preserve"> автотранспорта; </w:t>
      </w:r>
    </w:p>
    <w:p w:rsidR="00A12578" w:rsidRPr="00A12578" w:rsidRDefault="00A12578" w:rsidP="00A12578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предметы и оборудование, необходимые для оказания услу</w:t>
      </w:r>
      <w:r w:rsidR="00864158">
        <w:rPr>
          <w:rFonts w:asciiTheme="majorHAnsi" w:hAnsiTheme="majorHAnsi"/>
          <w:sz w:val="24"/>
        </w:rPr>
        <w:t>г.</w:t>
      </w:r>
      <w:r w:rsidRPr="00A12578">
        <w:rPr>
          <w:rFonts w:asciiTheme="majorHAnsi" w:hAnsiTheme="majorHAnsi"/>
          <w:sz w:val="24"/>
        </w:rPr>
        <w:t xml:space="preserve"> 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Учреждение оборудовано: </w:t>
      </w:r>
    </w:p>
    <w:p w:rsidR="00A12578" w:rsidRPr="00A12578" w:rsidRDefault="00A12578" w:rsidP="00A12578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системами автоматической пожарной сигнализации (далее - АПС)</w:t>
      </w:r>
      <w:r w:rsidR="00102548">
        <w:rPr>
          <w:rFonts w:asciiTheme="majorHAnsi" w:hAnsiTheme="majorHAnsi"/>
          <w:sz w:val="24"/>
        </w:rPr>
        <w:t xml:space="preserve">, </w:t>
      </w:r>
      <w:r w:rsidRPr="00A12578">
        <w:rPr>
          <w:rFonts w:asciiTheme="majorHAnsi" w:hAnsiTheme="majorHAnsi"/>
          <w:sz w:val="24"/>
        </w:rPr>
        <w:t xml:space="preserve"> оповещения людей о пожаре; </w:t>
      </w:r>
    </w:p>
    <w:p w:rsidR="00A12578" w:rsidRPr="00A12578" w:rsidRDefault="00A12578" w:rsidP="00A12578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первичными средствами пожаротушения</w:t>
      </w:r>
      <w:r w:rsidR="00102548">
        <w:rPr>
          <w:rFonts w:asciiTheme="majorHAnsi" w:hAnsiTheme="majorHAnsi"/>
          <w:sz w:val="24"/>
        </w:rPr>
        <w:t xml:space="preserve"> и автоматической системой пожаротушения</w:t>
      </w:r>
      <w:r w:rsidRPr="00A12578">
        <w:rPr>
          <w:rFonts w:asciiTheme="majorHAnsi" w:hAnsiTheme="majorHAnsi"/>
          <w:sz w:val="24"/>
        </w:rPr>
        <w:t>. Заключены договоры на обслуживание АПС</w:t>
      </w:r>
      <w:r w:rsidR="00102548">
        <w:rPr>
          <w:rFonts w:asciiTheme="majorHAnsi" w:hAnsiTheme="majorHAnsi"/>
          <w:sz w:val="24"/>
        </w:rPr>
        <w:t>;</w:t>
      </w:r>
      <w:r w:rsidRPr="00A12578">
        <w:rPr>
          <w:rFonts w:asciiTheme="majorHAnsi" w:hAnsiTheme="majorHAnsi"/>
          <w:sz w:val="24"/>
        </w:rPr>
        <w:t xml:space="preserve"> </w:t>
      </w:r>
    </w:p>
    <w:p w:rsidR="00A12578" w:rsidRPr="00A12578" w:rsidRDefault="00A12578" w:rsidP="00A12578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о</w:t>
      </w:r>
      <w:r w:rsidRPr="00A12578">
        <w:rPr>
          <w:rFonts w:asciiTheme="majorHAnsi" w:hAnsiTheme="majorHAnsi"/>
          <w:sz w:val="24"/>
        </w:rPr>
        <w:t>рганизован пропускной режим</w:t>
      </w:r>
      <w:r w:rsidR="00102548">
        <w:rPr>
          <w:rFonts w:asciiTheme="majorHAnsi" w:hAnsiTheme="majorHAnsi"/>
          <w:sz w:val="24"/>
        </w:rPr>
        <w:t xml:space="preserve"> (СКУД);</w:t>
      </w:r>
      <w:r w:rsidRPr="00A12578">
        <w:rPr>
          <w:rFonts w:asciiTheme="majorHAnsi" w:hAnsiTheme="majorHAnsi"/>
          <w:sz w:val="24"/>
        </w:rPr>
        <w:t xml:space="preserve"> </w:t>
      </w:r>
    </w:p>
    <w:p w:rsidR="00A12578" w:rsidRPr="00A12578" w:rsidRDefault="00A12578" w:rsidP="00A12578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</w:t>
      </w:r>
      <w:r w:rsidRPr="00A12578">
        <w:rPr>
          <w:rFonts w:asciiTheme="majorHAnsi" w:hAnsiTheme="majorHAnsi"/>
          <w:sz w:val="24"/>
        </w:rPr>
        <w:t>рилегающая территория озеленена, оборудована проездами и тротуарами</w:t>
      </w:r>
      <w:r w:rsidR="00102548">
        <w:rPr>
          <w:rFonts w:asciiTheme="majorHAnsi" w:hAnsiTheme="majorHAnsi"/>
          <w:sz w:val="24"/>
        </w:rPr>
        <w:t>, имеются парковочные места;</w:t>
      </w:r>
      <w:r w:rsidRPr="00A12578">
        <w:rPr>
          <w:rFonts w:asciiTheme="majorHAnsi" w:hAnsiTheme="majorHAnsi"/>
          <w:sz w:val="24"/>
        </w:rPr>
        <w:t xml:space="preserve"> </w:t>
      </w:r>
    </w:p>
    <w:p w:rsidR="00A12578" w:rsidRPr="00A12578" w:rsidRDefault="00A12578" w:rsidP="00A12578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р</w:t>
      </w:r>
      <w:r w:rsidRPr="00A12578">
        <w:rPr>
          <w:rFonts w:asciiTheme="majorHAnsi" w:hAnsiTheme="majorHAnsi"/>
          <w:sz w:val="24"/>
        </w:rPr>
        <w:t>азмещение учреждения организовано с учетом территориальной (в том числе транспортной) доступности</w:t>
      </w:r>
      <w:r w:rsidR="00102548">
        <w:rPr>
          <w:rFonts w:asciiTheme="majorHAnsi" w:hAnsiTheme="majorHAnsi"/>
          <w:sz w:val="24"/>
        </w:rPr>
        <w:t>;</w:t>
      </w:r>
      <w:r w:rsidRPr="00A12578">
        <w:rPr>
          <w:rFonts w:asciiTheme="majorHAnsi" w:hAnsiTheme="majorHAnsi"/>
          <w:sz w:val="24"/>
        </w:rPr>
        <w:t xml:space="preserve"> </w:t>
      </w:r>
    </w:p>
    <w:p w:rsidR="00A12578" w:rsidRPr="00A12578" w:rsidRDefault="00A12578" w:rsidP="00A12578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з</w:t>
      </w:r>
      <w:r w:rsidRPr="00A12578">
        <w:rPr>
          <w:rFonts w:asciiTheme="majorHAnsi" w:hAnsiTheme="majorHAnsi"/>
          <w:sz w:val="24"/>
        </w:rPr>
        <w:t xml:space="preserve">дание и территория учреждения оборудованы специальными устройствами, приспособлениями для передвижения инвалидов (пандус, перила, </w:t>
      </w:r>
      <w:r w:rsidR="00102548">
        <w:rPr>
          <w:rFonts w:asciiTheme="majorHAnsi" w:hAnsiTheme="majorHAnsi"/>
          <w:sz w:val="24"/>
        </w:rPr>
        <w:t>автоматическими наклонными подъемниками</w:t>
      </w:r>
      <w:r w:rsidRPr="00A12578">
        <w:rPr>
          <w:rFonts w:asciiTheme="majorHAnsi" w:hAnsiTheme="majorHAnsi"/>
          <w:sz w:val="24"/>
        </w:rPr>
        <w:t xml:space="preserve">, кнопки вызова сотрудника и др.) </w:t>
      </w:r>
    </w:p>
    <w:p w:rsidR="00A12578" w:rsidRDefault="00A12578" w:rsidP="00A12578">
      <w:pPr>
        <w:ind w:firstLine="708"/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В помощь получателям услуг в учреждении </w:t>
      </w:r>
      <w:proofErr w:type="gramStart"/>
      <w:r w:rsidRPr="00A12578">
        <w:rPr>
          <w:rFonts w:asciiTheme="majorHAnsi" w:hAnsiTheme="majorHAnsi"/>
          <w:sz w:val="24"/>
        </w:rPr>
        <w:t>обеспечены</w:t>
      </w:r>
      <w:proofErr w:type="gramEnd"/>
      <w:r w:rsidRPr="00A12578">
        <w:rPr>
          <w:rFonts w:asciiTheme="majorHAnsi" w:hAnsiTheme="majorHAnsi"/>
          <w:sz w:val="24"/>
        </w:rPr>
        <w:t xml:space="preserve">: </w:t>
      </w:r>
    </w:p>
    <w:p w:rsidR="00102548" w:rsidRDefault="00A12578" w:rsidP="00A12578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возможность сопровождения получателя услуг при передвижении по территории учреждения, а также при пользовании услугами; </w:t>
      </w:r>
    </w:p>
    <w:p w:rsidR="00A12578" w:rsidRDefault="00A12578" w:rsidP="00A12578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 xml:space="preserve">возможность для самостоятельного передвижения по территории учреждения, входа, выхода и перемещения внутри учреждения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</w:r>
    </w:p>
    <w:p w:rsidR="00765544" w:rsidRDefault="00765544" w:rsidP="00A12578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специально отведенные места в зрительном зале для инвалидов-колясочников;</w:t>
      </w:r>
    </w:p>
    <w:p w:rsidR="00765544" w:rsidRPr="00A12578" w:rsidRDefault="00765544" w:rsidP="00A12578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световое табло в зрительном зале для дублирования текста спектакля для слабослышащих зрителей;</w:t>
      </w:r>
    </w:p>
    <w:p w:rsidR="00223402" w:rsidRPr="00A12578" w:rsidRDefault="00A12578" w:rsidP="00A12578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</w:rPr>
      </w:pPr>
      <w:r w:rsidRPr="00A12578">
        <w:rPr>
          <w:rFonts w:asciiTheme="majorHAnsi" w:hAnsiTheme="majorHAnsi"/>
          <w:sz w:val="24"/>
        </w:rPr>
        <w:t>оснащение учреждения знаками, выполненными рельефно-точечным шрифтом Брайля, ознакомле</w:t>
      </w:r>
      <w:bookmarkStart w:id="0" w:name="_GoBack"/>
      <w:bookmarkEnd w:id="0"/>
      <w:r w:rsidRPr="00A12578">
        <w:rPr>
          <w:rFonts w:asciiTheme="majorHAnsi" w:hAnsiTheme="majorHAnsi"/>
          <w:sz w:val="24"/>
        </w:rPr>
        <w:t>ние с их помощью с надписями, знаками и иной текстовой и графической информацией на терр</w:t>
      </w:r>
      <w:r w:rsidR="00102548">
        <w:rPr>
          <w:rFonts w:asciiTheme="majorHAnsi" w:hAnsiTheme="majorHAnsi"/>
          <w:sz w:val="24"/>
        </w:rPr>
        <w:t>итории учреждения</w:t>
      </w:r>
      <w:r w:rsidRPr="00A12578">
        <w:rPr>
          <w:rFonts w:asciiTheme="majorHAnsi" w:hAnsiTheme="majorHAnsi"/>
          <w:sz w:val="24"/>
        </w:rPr>
        <w:t>.</w:t>
      </w:r>
    </w:p>
    <w:sectPr w:rsidR="00223402" w:rsidRPr="00A1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4E3"/>
    <w:multiLevelType w:val="hybridMultilevel"/>
    <w:tmpl w:val="4A8413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064313"/>
    <w:multiLevelType w:val="hybridMultilevel"/>
    <w:tmpl w:val="094C04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7C521A"/>
    <w:multiLevelType w:val="hybridMultilevel"/>
    <w:tmpl w:val="E9A28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1B1F43"/>
    <w:multiLevelType w:val="hybridMultilevel"/>
    <w:tmpl w:val="2E04DE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1464F7"/>
    <w:multiLevelType w:val="hybridMultilevel"/>
    <w:tmpl w:val="3A7644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F7098B"/>
    <w:multiLevelType w:val="hybridMultilevel"/>
    <w:tmpl w:val="9DFEC2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8"/>
    <w:rsid w:val="00102548"/>
    <w:rsid w:val="00223402"/>
    <w:rsid w:val="00765544"/>
    <w:rsid w:val="00864158"/>
    <w:rsid w:val="00A1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5</cp:revision>
  <dcterms:created xsi:type="dcterms:W3CDTF">2023-10-10T02:53:00Z</dcterms:created>
  <dcterms:modified xsi:type="dcterms:W3CDTF">2023-10-10T07:14:00Z</dcterms:modified>
</cp:coreProperties>
</file>